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9C" w:rsidRPr="00A2672E" w:rsidRDefault="00CD6C9C" w:rsidP="00CD6C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CD6C9C" w:rsidRPr="00A2672E" w:rsidRDefault="00CD6C9C" w:rsidP="00CD6C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CD6C9C" w:rsidRPr="00A2672E" w:rsidRDefault="00CD6C9C" w:rsidP="00CD6C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CD6C9C" w:rsidRPr="00A2672E" w:rsidRDefault="00CD6C9C" w:rsidP="00CD6C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CD6C9C" w:rsidRPr="00A2672E" w:rsidRDefault="00CD6C9C" w:rsidP="00CD6C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CD6C9C" w:rsidRPr="00A2672E" w:rsidRDefault="00CD6C9C" w:rsidP="00CD6C9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A3C6E" w:rsidRDefault="000339C8" w:rsidP="004A3C6E">
      <w:pPr>
        <w:spacing w:line="360" w:lineRule="auto"/>
        <w:jc w:val="right"/>
        <w:rPr>
          <w:b/>
          <w:sz w:val="22"/>
          <w:szCs w:val="22"/>
        </w:rPr>
      </w:pPr>
      <w:r>
        <w:rPr>
          <w:noProof/>
          <w:sz w:val="24"/>
          <w:szCs w:val="24"/>
          <w:lang w:eastAsia="ru-RU"/>
        </w:rPr>
        <w:t>КАФЕДРА ТЕРАПИИ И ПРОФЕССИОНАЛЬНЫХ БОЛЕЗНЕЙ С КУРСОМ ТДПО</w:t>
      </w:r>
    </w:p>
    <w:p w:rsidR="00CD6C9C" w:rsidRDefault="00CD6C9C" w:rsidP="00CD6C9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CD6C9C" w:rsidRDefault="00CD6C9C" w:rsidP="00CD6C9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CD6C9C" w:rsidRDefault="00CD6C9C" w:rsidP="00CD6C9C">
      <w:pPr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  <w:r>
        <w:rPr>
          <w:rStyle w:val="11"/>
          <w:b/>
          <w:sz w:val="22"/>
          <w:szCs w:val="22"/>
        </w:rPr>
        <w:t>.</w:t>
      </w:r>
    </w:p>
    <w:p w:rsidR="00CD6C9C" w:rsidRDefault="00CD6C9C" w:rsidP="00CD6C9C">
      <w:pPr>
        <w:rPr>
          <w:rFonts w:eastAsia="Calibri"/>
          <w:b/>
          <w:sz w:val="22"/>
          <w:szCs w:val="22"/>
        </w:rPr>
      </w:pPr>
      <w:r>
        <w:rPr>
          <w:b/>
          <w:sz w:val="22"/>
          <w:szCs w:val="22"/>
        </w:rPr>
        <w:t xml:space="preserve">Тема 3. </w:t>
      </w:r>
      <w:r>
        <w:rPr>
          <w:rFonts w:eastAsia="Calibri"/>
          <w:b/>
          <w:sz w:val="22"/>
          <w:szCs w:val="22"/>
        </w:rPr>
        <w:t>Частная онкология.</w:t>
      </w:r>
    </w:p>
    <w:p w:rsidR="00CD6C9C" w:rsidRDefault="00CD6C9C" w:rsidP="00CD6C9C">
      <w:pPr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 w:rsidR="002D27D7">
        <w:rPr>
          <w:sz w:val="22"/>
          <w:szCs w:val="22"/>
        </w:rPr>
        <w:t>2 часа</w:t>
      </w:r>
      <w:r>
        <w:rPr>
          <w:sz w:val="22"/>
          <w:szCs w:val="22"/>
        </w:rPr>
        <w:t>.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CD6C9C" w:rsidRDefault="00CD6C9C" w:rsidP="00CD6C9C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частной онкологией.</w:t>
      </w: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рак кожи, меланому.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кожи (лучевое, криогенное, хирургическое, лекарственное и др.). Непосредственные и отдаленные результаты. </w:t>
      </w:r>
      <w:r>
        <w:rPr>
          <w:rFonts w:eastAsia="Calibri"/>
          <w:bCs/>
          <w:sz w:val="22"/>
        </w:rPr>
        <w:t>Рак молочной железы</w:t>
      </w:r>
      <w:r>
        <w:rPr>
          <w:rFonts w:eastAsia="Calibri"/>
          <w:sz w:val="22"/>
        </w:rPr>
        <w:t xml:space="preserve">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молочной железы. Непосредственные и отдаленные результаты. Опухоли головы и шей.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желудка, пищевода.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легкого.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печени и поджелудочной железы.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>. Лечение. Прогноз.</w:t>
      </w: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rFonts w:eastAsia="Calibri"/>
          <w:sz w:val="22"/>
        </w:rPr>
        <w:t xml:space="preserve">Рак прямой и ободочной кишки. Заболеваемость. Значение характера питания. Предраковые заболевания. Профилактика. </w:t>
      </w:r>
      <w:proofErr w:type="spellStart"/>
      <w:r>
        <w:rPr>
          <w:rFonts w:eastAsia="Calibri"/>
          <w:sz w:val="22"/>
        </w:rPr>
        <w:t>Паталогоанатомическая</w:t>
      </w:r>
      <w:proofErr w:type="spellEnd"/>
      <w:r>
        <w:rPr>
          <w:rFonts w:eastAsia="Calibri"/>
          <w:sz w:val="22"/>
        </w:rPr>
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</w:r>
      <w:proofErr w:type="spellStart"/>
      <w:r>
        <w:rPr>
          <w:rFonts w:eastAsia="Calibri"/>
          <w:sz w:val="22"/>
        </w:rPr>
        <w:t>Гемокульттест</w:t>
      </w:r>
      <w:proofErr w:type="spellEnd"/>
      <w:r>
        <w:rPr>
          <w:rFonts w:eastAsia="Calibri"/>
          <w:sz w:val="22"/>
        </w:rPr>
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</w:r>
    </w:p>
    <w:p w:rsidR="00CD6C9C" w:rsidRDefault="00CD6C9C" w:rsidP="00CD6C9C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D6C9C" w:rsidRDefault="00CD6C9C" w:rsidP="00CD6C9C">
      <w:pPr>
        <w:pStyle w:val="12"/>
        <w:ind w:left="0" w:right="299" w:firstLine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D6C9C">
        <w:rPr>
          <w:rFonts w:ascii="Times New Roman" w:hAnsi="Times New Roman" w:cs="Times New Roman"/>
          <w:sz w:val="22"/>
          <w:szCs w:val="22"/>
        </w:rPr>
        <w:t xml:space="preserve"> ПК-2, ПК-4, ПК-5</w:t>
      </w:r>
    </w:p>
    <w:p w:rsidR="00CD6C9C" w:rsidRDefault="00CD6C9C" w:rsidP="00CD6C9C">
      <w:pPr>
        <w:jc w:val="both"/>
        <w:rPr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CD6C9C" w:rsidRDefault="00CD6C9C" w:rsidP="00CD6C9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CD6C9C" w:rsidRDefault="00CD6C9C" w:rsidP="00CD6C9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CD6C9C" w:rsidRDefault="00CD6C9C" w:rsidP="00CD6C9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CD6C9C" w:rsidRDefault="00CD6C9C" w:rsidP="00CD6C9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D6C9C">
        <w:rPr>
          <w:sz w:val="22"/>
          <w:szCs w:val="22"/>
        </w:rPr>
        <w:t>Итоговый тестовый контроль.</w:t>
      </w:r>
    </w:p>
    <w:p w:rsidR="00CD6C9C" w:rsidRPr="00CD6C9C" w:rsidRDefault="00CD6C9C" w:rsidP="00CD6C9C">
      <w:pPr>
        <w:jc w:val="both"/>
        <w:rPr>
          <w:sz w:val="22"/>
          <w:szCs w:val="22"/>
        </w:rPr>
      </w:pPr>
    </w:p>
    <w:p w:rsidR="00CD6C9C" w:rsidRDefault="00CD6C9C" w:rsidP="00CD6C9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CD6C9C" w:rsidRDefault="00CD6C9C" w:rsidP="00CD6C9C">
      <w:pPr>
        <w:jc w:val="both"/>
        <w:rPr>
          <w:sz w:val="22"/>
          <w:szCs w:val="22"/>
        </w:rPr>
      </w:pPr>
    </w:p>
    <w:p w:rsidR="00CD6C9C" w:rsidRDefault="00CD6C9C" w:rsidP="00CD6C9C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CD6C9C" w:rsidRDefault="00CD6C9C" w:rsidP="00CD6C9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кожи, меланома.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кожи (лучевое, криогенное, хирургическое, лекарственное и др.). Непосредственные и отдаленные результаты.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bCs/>
                <w:sz w:val="22"/>
              </w:rPr>
              <w:t>Рак молочной железы</w:t>
            </w:r>
            <w:r>
              <w:rPr>
                <w:rFonts w:eastAsia="Calibri"/>
                <w:sz w:val="22"/>
              </w:rPr>
              <w:t xml:space="preserve">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молочной железы. Непосредственные и отдаленные результаты.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Опухоли головы и шей.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желудка, пищевода.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легкого.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Рак печени и поджелудочной железы.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CD6C9C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9C" w:rsidRDefault="00CD6C9C" w:rsidP="005B3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прямой и ободочной кишки. Заболеваемость. Значение характера питания. Предраковые заболевания. Профилактика. </w:t>
            </w:r>
            <w:proofErr w:type="spellStart"/>
            <w:r>
              <w:rPr>
                <w:rFonts w:eastAsia="Calibri"/>
                <w:sz w:val="22"/>
              </w:rPr>
              <w:t>Паталогоанатомическая</w:t>
            </w:r>
            <w:proofErr w:type="spellEnd"/>
            <w:r>
              <w:rPr>
                <w:rFonts w:eastAsia="Calibri"/>
                <w:sz w:val="22"/>
              </w:rPr>
      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      </w:r>
            <w:proofErr w:type="spellStart"/>
            <w:r>
              <w:rPr>
                <w:rFonts w:eastAsia="Calibri"/>
                <w:sz w:val="22"/>
              </w:rPr>
              <w:t>Гемокульттест</w:t>
            </w:r>
            <w:proofErr w:type="spellEnd"/>
            <w:r>
              <w:rPr>
                <w:rFonts w:eastAsia="Calibri"/>
                <w:sz w:val="22"/>
              </w:rPr>
      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      </w:r>
          </w:p>
        </w:tc>
      </w:tr>
    </w:tbl>
    <w:p w:rsidR="00CD6C9C" w:rsidRDefault="00CD6C9C" w:rsidP="00CD6C9C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D6C9C" w:rsidRDefault="00CD6C9C" w:rsidP="00CD6C9C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CD6C9C" w:rsidRDefault="00CD6C9C" w:rsidP="00CD6C9C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D6C9C" w:rsidRDefault="00CD6C9C" w:rsidP="00CD6C9C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CD6C9C" w:rsidRDefault="00CD6C9C" w:rsidP="00CD6C9C">
      <w:pPr>
        <w:pStyle w:val="a4"/>
        <w:rPr>
          <w:b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CD6C9C" w:rsidRDefault="00CD6C9C" w:rsidP="00CD6C9C">
      <w:pPr>
        <w:jc w:val="both"/>
        <w:rPr>
          <w:b/>
          <w:sz w:val="22"/>
          <w:szCs w:val="22"/>
        </w:rPr>
      </w:pPr>
    </w:p>
    <w:p w:rsidR="00800ED2" w:rsidRDefault="00800ED2"/>
    <w:p w:rsidR="00CD6C9C" w:rsidRDefault="00CD6C9C" w:rsidP="00CD6C9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CD6C9C" w:rsidRDefault="00CD6C9C" w:rsidP="00CD6C9C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D6C9C" w:rsidRDefault="00CD6C9C" w:rsidP="00CD6C9C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CD6C9C" w:rsidRPr="00CD6C9C" w:rsidRDefault="00CD6C9C" w:rsidP="00CD6C9C">
      <w:pPr>
        <w:pStyle w:val="a4"/>
        <w:numPr>
          <w:ilvl w:val="0"/>
          <w:numId w:val="5"/>
        </w:numPr>
        <w:spacing w:after="160" w:line="240" w:lineRule="auto"/>
        <w:ind w:left="567" w:hanging="567"/>
        <w:rPr>
          <w:rFonts w:ascii="Times New Roman" w:hAnsi="Times New Roman" w:cs="Times New Roman"/>
        </w:rPr>
      </w:pPr>
      <w:r w:rsidRPr="00CD6C9C"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 w:rsidRPr="00CD6C9C">
        <w:rPr>
          <w:rFonts w:ascii="Times New Roman" w:hAnsi="Times New Roman" w:cs="Times New Roman"/>
        </w:rPr>
        <w:t>, Онкология</w:t>
      </w:r>
      <w:proofErr w:type="gramStart"/>
      <w:r w:rsidRPr="00CD6C9C">
        <w:rPr>
          <w:rFonts w:ascii="Times New Roman" w:hAnsi="Times New Roman" w:cs="Times New Roman"/>
        </w:rPr>
        <w:t xml:space="preserve">., </w:t>
      </w:r>
      <w:proofErr w:type="gramEnd"/>
      <w:r w:rsidRPr="00CD6C9C">
        <w:rPr>
          <w:rFonts w:ascii="Times New Roman" w:hAnsi="Times New Roman" w:cs="Times New Roman"/>
        </w:rPr>
        <w:t xml:space="preserve">314 </w:t>
      </w:r>
      <w:r w:rsidRPr="00CD6C9C">
        <w:rPr>
          <w:rFonts w:ascii="Times New Roman" w:hAnsi="Times New Roman" w:cs="Times New Roman"/>
          <w:lang w:val="en-US"/>
        </w:rPr>
        <w:t>c</w:t>
      </w:r>
      <w:r w:rsidRPr="00CD6C9C">
        <w:rPr>
          <w:rFonts w:ascii="Times New Roman" w:hAnsi="Times New Roman" w:cs="Times New Roman"/>
        </w:rPr>
        <w:t>., 2013 год.</w:t>
      </w:r>
    </w:p>
    <w:p w:rsidR="00CD6C9C" w:rsidRPr="00CD6C9C" w:rsidRDefault="00CD6C9C" w:rsidP="00CD6C9C">
      <w:pPr>
        <w:pStyle w:val="a4"/>
        <w:numPr>
          <w:ilvl w:val="0"/>
          <w:numId w:val="5"/>
        </w:numPr>
        <w:spacing w:after="160" w:line="240" w:lineRule="auto"/>
        <w:ind w:left="567" w:hanging="567"/>
        <w:rPr>
          <w:rFonts w:ascii="Times New Roman" w:hAnsi="Times New Roman" w:cs="Times New Roman"/>
        </w:rPr>
      </w:pPr>
      <w:r w:rsidRPr="00CD6C9C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CD6C9C" w:rsidRPr="00CD6C9C" w:rsidRDefault="00CD6C9C" w:rsidP="00CD6C9C">
      <w:pPr>
        <w:pStyle w:val="a4"/>
        <w:numPr>
          <w:ilvl w:val="0"/>
          <w:numId w:val="5"/>
        </w:numPr>
        <w:spacing w:after="160" w:line="240" w:lineRule="auto"/>
        <w:ind w:left="567" w:hanging="567"/>
        <w:rPr>
          <w:rFonts w:ascii="Times New Roman" w:hAnsi="Times New Roman" w:cs="Times New Roman"/>
        </w:rPr>
      </w:pPr>
      <w:r w:rsidRPr="00CD6C9C">
        <w:rPr>
          <w:rFonts w:ascii="Times New Roman" w:hAnsi="Times New Roman" w:cs="Times New Roman"/>
        </w:rPr>
        <w:lastRenderedPageBreak/>
        <w:t>Давыдов М.И., Ганцев Ш.Х. Онкология. – М., 2010. – 920 с.</w:t>
      </w:r>
    </w:p>
    <w:p w:rsidR="00CD6C9C" w:rsidRPr="00CD6C9C" w:rsidRDefault="00CD6C9C" w:rsidP="00CD6C9C">
      <w:pPr>
        <w:pStyle w:val="a4"/>
        <w:numPr>
          <w:ilvl w:val="0"/>
          <w:numId w:val="5"/>
        </w:numPr>
        <w:spacing w:after="160" w:line="240" w:lineRule="auto"/>
        <w:ind w:left="567" w:hanging="567"/>
        <w:rPr>
          <w:rFonts w:ascii="Times New Roman" w:hAnsi="Times New Roman" w:cs="Times New Roman"/>
        </w:rPr>
      </w:pPr>
      <w:r w:rsidRPr="00CD6C9C">
        <w:rPr>
          <w:rFonts w:ascii="Times New Roman" w:hAnsi="Times New Roman" w:cs="Times New Roman"/>
          <w:lang w:val="en-US"/>
        </w:rPr>
        <w:t>TNM</w:t>
      </w:r>
      <w:r w:rsidRPr="00CD6C9C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CD6C9C">
        <w:rPr>
          <w:rFonts w:ascii="Times New Roman" w:hAnsi="Times New Roman" w:cs="Times New Roman"/>
          <w:lang w:val="en-US"/>
        </w:rPr>
        <w:t>TNM</w:t>
      </w:r>
      <w:r w:rsidRPr="00CD6C9C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CD6C9C">
        <w:rPr>
          <w:rFonts w:ascii="Times New Roman" w:hAnsi="Times New Roman" w:cs="Times New Roman"/>
        </w:rPr>
        <w:t>К.Виттекинд</w:t>
      </w:r>
      <w:proofErr w:type="spellEnd"/>
      <w:r w:rsidRPr="00CD6C9C">
        <w:rPr>
          <w:rFonts w:ascii="Times New Roman" w:hAnsi="Times New Roman" w:cs="Times New Roman"/>
        </w:rPr>
        <w:t xml:space="preserve">, </w:t>
      </w:r>
      <w:proofErr w:type="spellStart"/>
      <w:r w:rsidRPr="00CD6C9C">
        <w:rPr>
          <w:rFonts w:ascii="Times New Roman" w:hAnsi="Times New Roman" w:cs="Times New Roman"/>
        </w:rPr>
        <w:t>Ф.Л.Грин</w:t>
      </w:r>
      <w:proofErr w:type="spellEnd"/>
      <w:r w:rsidRPr="00CD6C9C">
        <w:rPr>
          <w:rFonts w:ascii="Times New Roman" w:hAnsi="Times New Roman" w:cs="Times New Roman"/>
        </w:rPr>
        <w:t xml:space="preserve">, </w:t>
      </w:r>
      <w:proofErr w:type="spellStart"/>
      <w:r w:rsidRPr="00CD6C9C">
        <w:rPr>
          <w:rFonts w:ascii="Times New Roman" w:hAnsi="Times New Roman" w:cs="Times New Roman"/>
        </w:rPr>
        <w:t>Р.В.П.Хаттер</w:t>
      </w:r>
      <w:proofErr w:type="spellEnd"/>
      <w:r w:rsidRPr="00CD6C9C">
        <w:rPr>
          <w:rFonts w:ascii="Times New Roman" w:hAnsi="Times New Roman" w:cs="Times New Roman"/>
        </w:rPr>
        <w:t xml:space="preserve"> и </w:t>
      </w:r>
      <w:proofErr w:type="gramStart"/>
      <w:r w:rsidRPr="00CD6C9C">
        <w:rPr>
          <w:rFonts w:ascii="Times New Roman" w:hAnsi="Times New Roman" w:cs="Times New Roman"/>
        </w:rPr>
        <w:t>др.;</w:t>
      </w:r>
      <w:proofErr w:type="gramEnd"/>
      <w:r w:rsidRPr="00CD6C9C">
        <w:rPr>
          <w:rFonts w:ascii="Times New Roman" w:hAnsi="Times New Roman" w:cs="Times New Roman"/>
        </w:rPr>
        <w:t xml:space="preserve"> под. Ред. </w:t>
      </w:r>
      <w:proofErr w:type="spellStart"/>
      <w:r w:rsidRPr="00CD6C9C">
        <w:rPr>
          <w:rFonts w:ascii="Times New Roman" w:hAnsi="Times New Roman" w:cs="Times New Roman"/>
        </w:rPr>
        <w:t>Ш.Х.Ганцева</w:t>
      </w:r>
      <w:proofErr w:type="spellEnd"/>
      <w:r w:rsidRPr="00CD6C9C">
        <w:rPr>
          <w:rFonts w:ascii="Times New Roman" w:hAnsi="Times New Roman" w:cs="Times New Roman"/>
        </w:rPr>
        <w:t>. – 5-е издание. – М., МИА, 2007. – 5 с.</w:t>
      </w:r>
    </w:p>
    <w:p w:rsidR="00CD6C9C" w:rsidRDefault="00CD6C9C" w:rsidP="00CD6C9C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CD6C9C" w:rsidRDefault="00CD6C9C" w:rsidP="00CD6C9C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CD6C9C" w:rsidRDefault="00CD6C9C" w:rsidP="00CD6C9C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CD6C9C" w:rsidRDefault="00CD6C9C" w:rsidP="00CD6C9C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CD6C9C" w:rsidRDefault="00CD6C9C" w:rsidP="00CD6C9C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CD6C9C" w:rsidRDefault="00CD6C9C" w:rsidP="00CD6C9C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CD6C9C" w:rsidRPr="009353D2" w:rsidRDefault="00CD6C9C" w:rsidP="00CD6C9C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CD6C9C" w:rsidRDefault="00CD6C9C" w:rsidP="00CD6C9C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CD6C9C" w:rsidRDefault="00CD6C9C" w:rsidP="00CD6C9C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3"/>
            <w:rFonts w:ascii="Times New Roman" w:hAnsi="Times New Roman"/>
          </w:rPr>
          <w:t>http://www.voprosy-oncologii.ru</w:t>
        </w:r>
      </w:hyperlink>
    </w:p>
    <w:p w:rsidR="00CD6C9C" w:rsidRDefault="00CD6C9C" w:rsidP="00CD6C9C">
      <w:pPr>
        <w:pStyle w:val="a4"/>
        <w:numPr>
          <w:ilvl w:val="0"/>
          <w:numId w:val="3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3"/>
            <w:rFonts w:ascii="Times New Roman" w:hAnsi="Times New Roman"/>
          </w:rPr>
          <w:t>http://www.medlit.ru</w:t>
        </w:r>
      </w:hyperlink>
    </w:p>
    <w:p w:rsidR="00CD6C9C" w:rsidRDefault="00CD6C9C" w:rsidP="00CD6C9C">
      <w:pPr>
        <w:jc w:val="both"/>
        <w:rPr>
          <w:sz w:val="22"/>
          <w:szCs w:val="22"/>
        </w:rPr>
      </w:pPr>
    </w:p>
    <w:p w:rsidR="00CD6C9C" w:rsidRDefault="00CD6C9C" w:rsidP="00CD6C9C">
      <w:bookmarkStart w:id="0" w:name="_GoBack"/>
      <w:bookmarkEnd w:id="0"/>
    </w:p>
    <w:p w:rsidR="00CD6C9C" w:rsidRPr="00CD6C9C" w:rsidRDefault="00CD6C9C"/>
    <w:sectPr w:rsidR="00CD6C9C" w:rsidRPr="00CD6C9C" w:rsidSect="00CD6C9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12C000B1"/>
    <w:multiLevelType w:val="hybridMultilevel"/>
    <w:tmpl w:val="8D8806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C9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39C8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7D7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95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3C6E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4B9C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C9C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D6C9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C9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CD6C9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CD6C9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Hyperlink"/>
    <w:rsid w:val="00CD6C9C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CD6C9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CD6C9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A3C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C6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D6C9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C9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CD6C9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CD6C9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Hyperlink"/>
    <w:rsid w:val="00CD6C9C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CD6C9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CD6C9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A3C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C6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2018-11-02T13:22:00Z</dcterms:created>
  <dcterms:modified xsi:type="dcterms:W3CDTF">2018-11-02T13:22:00Z</dcterms:modified>
</cp:coreProperties>
</file>